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BA1CD" w14:textId="77777777" w:rsidR="002D16A1" w:rsidRPr="00F62F71" w:rsidRDefault="002D16A1" w:rsidP="002D16A1">
      <w:pPr>
        <w:jc w:val="center"/>
        <w:rPr>
          <w:b/>
        </w:rPr>
      </w:pPr>
      <w:r w:rsidRPr="00F62F71">
        <w:rPr>
          <w:b/>
        </w:rPr>
        <w:t>DỰ KIẾN THAM LUẬN</w:t>
      </w:r>
    </w:p>
    <w:p w14:paraId="5F1AF862" w14:textId="5694088A" w:rsidR="002D16A1" w:rsidRPr="00F62F71" w:rsidRDefault="002D16A1" w:rsidP="002D16A1">
      <w:pPr>
        <w:pStyle w:val="BodyTextIndent"/>
        <w:ind w:firstLine="0"/>
        <w:jc w:val="center"/>
        <w:rPr>
          <w:b/>
          <w:spacing w:val="-2"/>
          <w:szCs w:val="28"/>
        </w:rPr>
      </w:pPr>
      <w:r w:rsidRPr="00F62F71">
        <w:rPr>
          <w:b/>
          <w:spacing w:val="-2"/>
          <w:szCs w:val="28"/>
        </w:rPr>
        <w:t xml:space="preserve">Hội nghị Ban Chấp hành Đảng bộ tỉnh lần thứ </w:t>
      </w:r>
      <w:r w:rsidR="00260289" w:rsidRPr="00F62F71">
        <w:rPr>
          <w:b/>
          <w:spacing w:val="-2"/>
          <w:szCs w:val="28"/>
        </w:rPr>
        <w:t>20</w:t>
      </w:r>
    </w:p>
    <w:p w14:paraId="28B7A94F" w14:textId="77777777" w:rsidR="002D16A1" w:rsidRPr="00F62F71" w:rsidRDefault="002D16A1" w:rsidP="002D16A1">
      <w:pPr>
        <w:pStyle w:val="BodyTextIndent"/>
        <w:ind w:firstLine="0"/>
        <w:jc w:val="center"/>
        <w:rPr>
          <w:b/>
          <w:spacing w:val="-2"/>
          <w:szCs w:val="28"/>
          <w:lang w:val="vi-VN"/>
        </w:rPr>
      </w:pPr>
      <w:r w:rsidRPr="00F62F71">
        <w:rPr>
          <w:b/>
          <w:spacing w:val="-2"/>
          <w:szCs w:val="28"/>
        </w:rPr>
        <w:t xml:space="preserve">nhiệm kỳ 2020 </w:t>
      </w:r>
      <w:r w:rsidRPr="00F62F71">
        <w:rPr>
          <w:spacing w:val="-2"/>
          <w:szCs w:val="28"/>
        </w:rPr>
        <w:t>-</w:t>
      </w:r>
      <w:r w:rsidRPr="00F62F71">
        <w:rPr>
          <w:b/>
          <w:spacing w:val="-2"/>
          <w:szCs w:val="28"/>
        </w:rPr>
        <w:t xml:space="preserve"> 2025</w:t>
      </w:r>
    </w:p>
    <w:p w14:paraId="28E71025" w14:textId="623AE294" w:rsidR="002D16A1" w:rsidRPr="00F62F71" w:rsidRDefault="002D16A1" w:rsidP="002D16A1">
      <w:pPr>
        <w:jc w:val="center"/>
        <w:rPr>
          <w:i/>
          <w:lang w:val="vi-VN"/>
        </w:rPr>
      </w:pPr>
      <w:r w:rsidRPr="00F62F71">
        <w:rPr>
          <w:i/>
          <w:lang w:val="vi-VN"/>
        </w:rPr>
        <w:t xml:space="preserve">(7 giờ 30, ngày </w:t>
      </w:r>
      <w:r w:rsidR="0091155E" w:rsidRPr="00F62F71">
        <w:rPr>
          <w:i/>
        </w:rPr>
        <w:t>27</w:t>
      </w:r>
      <w:r w:rsidRPr="00F62F71">
        <w:rPr>
          <w:i/>
          <w:lang w:val="vi-VN"/>
        </w:rPr>
        <w:t>/</w:t>
      </w:r>
      <w:r w:rsidR="00260289" w:rsidRPr="00F62F71">
        <w:rPr>
          <w:i/>
        </w:rPr>
        <w:t>12</w:t>
      </w:r>
      <w:r w:rsidRPr="00F62F71">
        <w:rPr>
          <w:i/>
          <w:lang w:val="vi-VN"/>
        </w:rPr>
        <w:t>/2024)</w:t>
      </w:r>
    </w:p>
    <w:p w14:paraId="43632A1E" w14:textId="77777777" w:rsidR="002D16A1" w:rsidRPr="00F62F71" w:rsidRDefault="002D16A1" w:rsidP="002D16A1">
      <w:pPr>
        <w:jc w:val="center"/>
        <w:rPr>
          <w:bCs/>
          <w:iCs/>
          <w:lang w:val="vi-VN"/>
        </w:rPr>
      </w:pPr>
      <w:r w:rsidRPr="00F62F71">
        <w:rPr>
          <w:bCs/>
          <w:iCs/>
          <w:lang w:val="vi-VN"/>
        </w:rPr>
        <w:t>-----</w:t>
      </w:r>
    </w:p>
    <w:p w14:paraId="4E539019" w14:textId="77777777" w:rsidR="002D16A1" w:rsidRPr="00F62F71" w:rsidRDefault="002D16A1" w:rsidP="002D16A1">
      <w:pPr>
        <w:ind w:firstLine="567"/>
        <w:jc w:val="both"/>
        <w:rPr>
          <w:b/>
          <w:lang w:val="vi-VN"/>
        </w:rPr>
      </w:pPr>
    </w:p>
    <w:p w14:paraId="76CBE8B1" w14:textId="519F96D0" w:rsidR="002D16A1" w:rsidRPr="00F62F71" w:rsidRDefault="002D16A1" w:rsidP="00B34DA4">
      <w:pPr>
        <w:pStyle w:val="newstitle"/>
        <w:spacing w:before="120" w:beforeAutospacing="0" w:after="0" w:afterAutospacing="0" w:line="340" w:lineRule="exact"/>
        <w:ind w:firstLine="567"/>
        <w:jc w:val="both"/>
        <w:rPr>
          <w:b/>
          <w:sz w:val="28"/>
          <w:szCs w:val="28"/>
          <w:lang w:val="vi-VN"/>
        </w:rPr>
      </w:pPr>
      <w:r w:rsidRPr="00F62F71">
        <w:rPr>
          <w:b/>
          <w:sz w:val="28"/>
          <w:szCs w:val="28"/>
          <w:lang w:val="vi-VN"/>
        </w:rPr>
        <w:t xml:space="preserve">I. </w:t>
      </w:r>
      <w:r w:rsidR="001D0F9A" w:rsidRPr="00F62F71">
        <w:rPr>
          <w:b/>
          <w:sz w:val="28"/>
          <w:szCs w:val="28"/>
          <w:lang w:val="vi-VN"/>
        </w:rPr>
        <w:t>TỔNG KẾT</w:t>
      </w:r>
      <w:r w:rsidRPr="00F62F71">
        <w:rPr>
          <w:b/>
          <w:sz w:val="28"/>
          <w:szCs w:val="28"/>
          <w:lang w:val="vi-VN"/>
        </w:rPr>
        <w:t xml:space="preserve"> CÔNG TÁC NĂM 2024</w:t>
      </w:r>
    </w:p>
    <w:p w14:paraId="07AAD7CC" w14:textId="77777777" w:rsidR="002D16A1" w:rsidRPr="00F62F71" w:rsidRDefault="002D16A1" w:rsidP="00B34DA4">
      <w:pPr>
        <w:pStyle w:val="newstitle"/>
        <w:spacing w:before="120" w:beforeAutospacing="0" w:after="0" w:afterAutospacing="0" w:line="340" w:lineRule="exact"/>
        <w:ind w:firstLine="567"/>
        <w:jc w:val="both"/>
        <w:rPr>
          <w:b/>
          <w:i/>
          <w:sz w:val="28"/>
          <w:szCs w:val="28"/>
          <w:lang w:val="vi-VN"/>
        </w:rPr>
      </w:pPr>
      <w:r w:rsidRPr="00F62F71">
        <w:rPr>
          <w:b/>
          <w:i/>
          <w:sz w:val="28"/>
          <w:szCs w:val="28"/>
          <w:lang w:val="vi-VN"/>
        </w:rPr>
        <w:t>1. Công tác xây dựng Đảng, Mặt trận và đoàn thể</w:t>
      </w:r>
    </w:p>
    <w:p w14:paraId="5D7BA3AC" w14:textId="76C0C740" w:rsidR="002D16A1" w:rsidRPr="00F62F71" w:rsidRDefault="002D16A1" w:rsidP="00B34DA4">
      <w:pPr>
        <w:spacing w:before="120" w:line="340" w:lineRule="exact"/>
        <w:ind w:firstLine="567"/>
        <w:jc w:val="both"/>
        <w:rPr>
          <w:lang w:val="vi-VN"/>
        </w:rPr>
      </w:pPr>
      <w:r w:rsidRPr="00F62F71">
        <w:rPr>
          <w:b/>
          <w:bCs/>
          <w:i/>
          <w:iCs/>
          <w:lang w:val="vi-VN"/>
        </w:rPr>
        <w:t xml:space="preserve">(1) Ban Tổ chức Tỉnh ủy: </w:t>
      </w:r>
      <w:r w:rsidR="0091155E" w:rsidRPr="00F62F71">
        <w:rPr>
          <w:lang w:val="vi-VN"/>
        </w:rPr>
        <w:t>Tình hình triển khai đại hội</w:t>
      </w:r>
      <w:r w:rsidR="00200F39" w:rsidRPr="00F62F71">
        <w:rPr>
          <w:lang w:val="vi-VN"/>
        </w:rPr>
        <w:t xml:space="preserve"> các đơn vị điểm</w:t>
      </w:r>
      <w:r w:rsidR="00955F38" w:rsidRPr="00F62F71">
        <w:rPr>
          <w:lang w:val="vi-VN"/>
        </w:rPr>
        <w:t xml:space="preserve"> chỉ đạo</w:t>
      </w:r>
      <w:r w:rsidR="00C029C5" w:rsidRPr="00F62F71">
        <w:rPr>
          <w:lang w:val="vi-VN"/>
        </w:rPr>
        <w:t xml:space="preserve"> của tỉnh;</w:t>
      </w:r>
      <w:r w:rsidR="00955F38" w:rsidRPr="00F62F71">
        <w:rPr>
          <w:lang w:val="vi-VN"/>
        </w:rPr>
        <w:t xml:space="preserve"> tiến độ triển khai thực hiện việc </w:t>
      </w:r>
      <w:r w:rsidR="00E60D0F" w:rsidRPr="00F62F71">
        <w:rPr>
          <w:shd w:val="clear" w:color="auto" w:fill="FFFFFF"/>
          <w:lang w:val="vi-VN"/>
        </w:rPr>
        <w:t>sắp xếp, tinh gọn tổ chức bộ máy các cơ quan, đơn vị trong hệ thống chính trị tỉnh Hậu Giang</w:t>
      </w:r>
      <w:r w:rsidR="00CE5114" w:rsidRPr="00F62F71">
        <w:rPr>
          <w:lang w:val="vi-VN"/>
        </w:rPr>
        <w:t>, phương hướng, nhiệm vụ trong thời gian tới.</w:t>
      </w:r>
    </w:p>
    <w:p w14:paraId="5474AEC8" w14:textId="2CF2D023" w:rsidR="00FA458C" w:rsidRPr="00F62F71" w:rsidRDefault="00A77BBC" w:rsidP="00B34DA4">
      <w:pPr>
        <w:spacing w:before="120" w:line="340" w:lineRule="exact"/>
        <w:ind w:firstLine="567"/>
        <w:jc w:val="both"/>
        <w:rPr>
          <w:lang w:val="vi-VN"/>
        </w:rPr>
      </w:pPr>
      <w:r w:rsidRPr="00F62F71">
        <w:rPr>
          <w:b/>
          <w:bCs/>
          <w:i/>
          <w:iCs/>
          <w:lang w:val="vi-VN"/>
        </w:rPr>
        <w:t>(</w:t>
      </w:r>
      <w:r w:rsidR="00130B24" w:rsidRPr="00F62F71">
        <w:rPr>
          <w:b/>
          <w:bCs/>
          <w:i/>
          <w:iCs/>
          <w:lang w:val="vi-VN"/>
        </w:rPr>
        <w:t>2</w:t>
      </w:r>
      <w:r w:rsidRPr="00F62F71">
        <w:rPr>
          <w:b/>
          <w:bCs/>
          <w:i/>
          <w:iCs/>
          <w:lang w:val="vi-VN"/>
        </w:rPr>
        <w:t>)</w:t>
      </w:r>
      <w:r w:rsidRPr="00F62F71">
        <w:rPr>
          <w:lang w:val="vi-VN"/>
        </w:rPr>
        <w:t xml:space="preserve"> </w:t>
      </w:r>
      <w:r w:rsidR="00031DAC" w:rsidRPr="00F62F71">
        <w:rPr>
          <w:b/>
          <w:bCs/>
          <w:lang w:val="vi-VN"/>
        </w:rPr>
        <w:t>Nội dung:</w:t>
      </w:r>
      <w:r w:rsidR="00031DAC" w:rsidRPr="00F62F71">
        <w:rPr>
          <w:lang w:val="vi-VN"/>
        </w:rPr>
        <w:t xml:space="preserve"> </w:t>
      </w:r>
      <w:r w:rsidR="00DE7D97" w:rsidRPr="00F62F71">
        <w:rPr>
          <w:lang w:val="vi-VN"/>
        </w:rPr>
        <w:t>Những kết quả nổi bật trong việc thực hiện các nhiệm vụ</w:t>
      </w:r>
      <w:r w:rsidRPr="00F62F71">
        <w:rPr>
          <w:lang w:val="vi-VN"/>
        </w:rPr>
        <w:t xml:space="preserve"> công tác năm 2024, phương hướng</w:t>
      </w:r>
      <w:r w:rsidR="000634ED" w:rsidRPr="00F62F71">
        <w:rPr>
          <w:lang w:val="vi-VN"/>
        </w:rPr>
        <w:t xml:space="preserve"> nhiệm vụ</w:t>
      </w:r>
      <w:r w:rsidRPr="00F62F71">
        <w:rPr>
          <w:lang w:val="vi-VN"/>
        </w:rPr>
        <w:t xml:space="preserve"> trọng tâm năm 2025:</w:t>
      </w:r>
    </w:p>
    <w:p w14:paraId="5AFD1FD9" w14:textId="2D2F5801" w:rsidR="00764AF8" w:rsidRPr="00F62F71" w:rsidRDefault="00065F90" w:rsidP="00B34DA4">
      <w:pPr>
        <w:spacing w:before="120" w:line="340" w:lineRule="exact"/>
        <w:ind w:firstLine="567"/>
        <w:jc w:val="both"/>
        <w:rPr>
          <w:b/>
          <w:bCs/>
          <w:i/>
          <w:iCs/>
          <w:lang w:val="vi-VN"/>
        </w:rPr>
      </w:pPr>
      <w:r w:rsidRPr="00F62F71">
        <w:rPr>
          <w:b/>
          <w:bCs/>
          <w:i/>
          <w:iCs/>
          <w:lang w:val="vi-VN"/>
        </w:rPr>
        <w:t xml:space="preserve">- </w:t>
      </w:r>
      <w:r w:rsidR="00031DAC" w:rsidRPr="00F62F71">
        <w:rPr>
          <w:b/>
          <w:bCs/>
          <w:i/>
          <w:iCs/>
          <w:lang w:val="vi-VN"/>
        </w:rPr>
        <w:t>Các đơn vị tham luận: (1) Ban Tuyên giáo Tỉnh ủy; (2)</w:t>
      </w:r>
      <w:r w:rsidR="00764AF8" w:rsidRPr="00F62F71">
        <w:rPr>
          <w:b/>
          <w:bCs/>
          <w:i/>
          <w:iCs/>
          <w:lang w:val="vi-VN"/>
        </w:rPr>
        <w:t xml:space="preserve"> Ủy ban Kiểm tra Tỉnh ủy</w:t>
      </w:r>
      <w:r w:rsidR="00031DAC" w:rsidRPr="00F62F71">
        <w:rPr>
          <w:b/>
          <w:bCs/>
          <w:i/>
          <w:iCs/>
          <w:lang w:val="vi-VN"/>
        </w:rPr>
        <w:t>; (3)</w:t>
      </w:r>
      <w:r w:rsidR="005212BA" w:rsidRPr="00F62F71">
        <w:rPr>
          <w:b/>
          <w:bCs/>
          <w:i/>
          <w:iCs/>
          <w:lang w:val="vi-VN"/>
        </w:rPr>
        <w:t xml:space="preserve"> Ban Dân vận Tỉnh ủy</w:t>
      </w:r>
      <w:r w:rsidR="00031DAC" w:rsidRPr="00F62F71">
        <w:rPr>
          <w:b/>
          <w:bCs/>
          <w:i/>
          <w:iCs/>
          <w:lang w:val="vi-VN"/>
        </w:rPr>
        <w:t>; (4)</w:t>
      </w:r>
      <w:r w:rsidR="00E35AF9" w:rsidRPr="00F62F71">
        <w:rPr>
          <w:b/>
          <w:bCs/>
          <w:i/>
          <w:iCs/>
          <w:lang w:val="vi-VN"/>
        </w:rPr>
        <w:t xml:space="preserve"> Ban Nội chính Tỉnh ủy</w:t>
      </w:r>
      <w:r w:rsidR="00771CAA" w:rsidRPr="00F62F71">
        <w:rPr>
          <w:b/>
          <w:bCs/>
          <w:i/>
          <w:iCs/>
          <w:lang w:val="vi-VN"/>
        </w:rPr>
        <w:t>.</w:t>
      </w:r>
    </w:p>
    <w:p w14:paraId="5E83FC6A" w14:textId="1ADA1F3C" w:rsidR="001D5364" w:rsidRPr="00F62F71" w:rsidRDefault="001D5364" w:rsidP="00B34DA4">
      <w:pPr>
        <w:spacing w:before="120" w:line="340" w:lineRule="exact"/>
        <w:ind w:firstLine="567"/>
        <w:jc w:val="both"/>
        <w:rPr>
          <w:spacing w:val="-2"/>
          <w:lang w:val="vi-VN"/>
        </w:rPr>
      </w:pPr>
      <w:r w:rsidRPr="00F62F71">
        <w:rPr>
          <w:b/>
          <w:bCs/>
          <w:i/>
          <w:iCs/>
          <w:spacing w:val="-2"/>
          <w:lang w:val="vi-VN"/>
        </w:rPr>
        <w:t>(</w:t>
      </w:r>
      <w:r w:rsidR="00915E20" w:rsidRPr="00F62F71">
        <w:rPr>
          <w:b/>
          <w:bCs/>
          <w:i/>
          <w:iCs/>
          <w:spacing w:val="-2"/>
          <w:lang w:val="vi-VN"/>
        </w:rPr>
        <w:t>3</w:t>
      </w:r>
      <w:r w:rsidRPr="00F62F71">
        <w:rPr>
          <w:b/>
          <w:bCs/>
          <w:i/>
          <w:iCs/>
          <w:spacing w:val="-2"/>
          <w:lang w:val="vi-VN"/>
        </w:rPr>
        <w:t>) Liên đoàn Lao động tỉnh:</w:t>
      </w:r>
      <w:r w:rsidRPr="00F62F71">
        <w:rPr>
          <w:spacing w:val="-2"/>
          <w:lang w:val="vi-VN"/>
        </w:rPr>
        <w:t xml:space="preserve"> Công tác xây dựng tổ chức công đoàn, phát triển đoàn viên trong doanh nghiệp thời gian qua (thuận lợi, khó khăn và giải pháp).</w:t>
      </w:r>
    </w:p>
    <w:p w14:paraId="3BC1845B" w14:textId="6989516B" w:rsidR="006C5F7E" w:rsidRPr="00F62F71" w:rsidRDefault="006C5F7E" w:rsidP="00B34DA4">
      <w:pPr>
        <w:spacing w:before="120" w:line="340" w:lineRule="exact"/>
        <w:ind w:firstLine="567"/>
        <w:jc w:val="both"/>
        <w:rPr>
          <w:lang w:val="vi-VN"/>
        </w:rPr>
      </w:pPr>
      <w:r w:rsidRPr="00F62F71">
        <w:rPr>
          <w:b/>
          <w:i/>
          <w:lang w:val="vi-VN"/>
        </w:rPr>
        <w:t>(</w:t>
      </w:r>
      <w:r w:rsidR="00915E20" w:rsidRPr="00F62F71">
        <w:rPr>
          <w:b/>
          <w:i/>
          <w:lang w:val="vi-VN"/>
        </w:rPr>
        <w:t>4</w:t>
      </w:r>
      <w:r w:rsidRPr="00F62F71">
        <w:rPr>
          <w:b/>
          <w:i/>
          <w:lang w:val="vi-VN"/>
        </w:rPr>
        <w:t xml:space="preserve">) Hội Liên hiệp Phụ nữ tỉnh: </w:t>
      </w:r>
      <w:r w:rsidRPr="00F62F71">
        <w:rPr>
          <w:lang w:val="vi-VN"/>
        </w:rPr>
        <w:t>Kết quả triển khai thực hiện Đề án số 08-ĐA/TU, ngày 16/10/2023 của Ban Chấp hành Đảng bộ tỉnh nâng cao chất lượng công tác tuyên truyền, vận động đoàn viên, hội viên và nhân dân thực hiện hiệu quả chủ trương, chính sách của Đảng, Nhà nước trên địa bàn tỉnh Hậu Giang giai đoạn 2023 - 2025 và các năm tiếp theo.</w:t>
      </w:r>
    </w:p>
    <w:p w14:paraId="7BE391D9" w14:textId="2DEEA881" w:rsidR="002A4A60" w:rsidRPr="004701EE" w:rsidRDefault="002A4A60" w:rsidP="00B34DA4">
      <w:pPr>
        <w:spacing w:before="120" w:line="340" w:lineRule="exact"/>
        <w:ind w:firstLine="567"/>
        <w:jc w:val="both"/>
        <w:rPr>
          <w:lang w:val="vi-VN"/>
        </w:rPr>
      </w:pPr>
      <w:r w:rsidRPr="00F62F71">
        <w:rPr>
          <w:b/>
          <w:bCs/>
          <w:i/>
          <w:iCs/>
          <w:lang w:val="vi-VN"/>
        </w:rPr>
        <w:t>(</w:t>
      </w:r>
      <w:r w:rsidR="00915E20" w:rsidRPr="00F62F71">
        <w:rPr>
          <w:b/>
          <w:bCs/>
          <w:i/>
          <w:iCs/>
          <w:lang w:val="vi-VN"/>
        </w:rPr>
        <w:t>5</w:t>
      </w:r>
      <w:r w:rsidR="00AF1154">
        <w:rPr>
          <w:b/>
          <w:bCs/>
          <w:i/>
          <w:iCs/>
          <w:lang w:val="vi-VN"/>
        </w:rPr>
        <w:t xml:space="preserve">) </w:t>
      </w:r>
      <w:r w:rsidR="00AF1154" w:rsidRPr="004701EE">
        <w:rPr>
          <w:b/>
          <w:bCs/>
          <w:i/>
          <w:iCs/>
          <w:lang w:val="vi-VN"/>
        </w:rPr>
        <w:t>Ủy banMTTQ Việt Nam tỉnh</w:t>
      </w:r>
      <w:r w:rsidRPr="00F62F71">
        <w:rPr>
          <w:b/>
          <w:bCs/>
          <w:i/>
          <w:iCs/>
          <w:lang w:val="vi-VN"/>
        </w:rPr>
        <w:t>:</w:t>
      </w:r>
      <w:r w:rsidRPr="00F62F71">
        <w:rPr>
          <w:lang w:val="vi-VN"/>
        </w:rPr>
        <w:t xml:space="preserve"> </w:t>
      </w:r>
      <w:r w:rsidR="003648C8" w:rsidRPr="00F62F71">
        <w:rPr>
          <w:lang w:val="vi-VN"/>
        </w:rPr>
        <w:t>K</w:t>
      </w:r>
      <w:r w:rsidRPr="00F62F71">
        <w:rPr>
          <w:lang w:val="vi-VN"/>
        </w:rPr>
        <w:t>ết quả triển khai thực hiện các nhiệm vụ trong tâm, đột phá năm 2024</w:t>
      </w:r>
      <w:r w:rsidR="00CB033B" w:rsidRPr="00F62F71">
        <w:rPr>
          <w:lang w:val="vi-VN"/>
        </w:rPr>
        <w:t>.</w:t>
      </w:r>
    </w:p>
    <w:p w14:paraId="7020ED2E" w14:textId="5AC47F7A" w:rsidR="00490A0B" w:rsidRPr="00F62F71" w:rsidRDefault="00490A0B" w:rsidP="00B34DA4">
      <w:pPr>
        <w:spacing w:line="340" w:lineRule="exact"/>
        <w:ind w:firstLine="567"/>
        <w:jc w:val="both"/>
        <w:rPr>
          <w:lang w:val="es-ES"/>
        </w:rPr>
      </w:pPr>
      <w:r w:rsidRPr="00F62F71">
        <w:rPr>
          <w:b/>
          <w:bCs/>
          <w:i/>
          <w:iCs/>
          <w:lang w:val="es-ES"/>
        </w:rPr>
        <w:t>(</w:t>
      </w:r>
      <w:r>
        <w:rPr>
          <w:b/>
          <w:bCs/>
          <w:i/>
          <w:iCs/>
          <w:lang w:val="es-ES"/>
        </w:rPr>
        <w:t>6</w:t>
      </w:r>
      <w:r w:rsidRPr="00F62F71">
        <w:rPr>
          <w:b/>
          <w:bCs/>
          <w:i/>
          <w:iCs/>
          <w:lang w:val="es-ES"/>
        </w:rPr>
        <w:t xml:space="preserve">) </w:t>
      </w:r>
      <w:r>
        <w:rPr>
          <w:b/>
          <w:bCs/>
          <w:i/>
          <w:iCs/>
          <w:lang w:val="es-ES"/>
        </w:rPr>
        <w:t>Huyện ủy</w:t>
      </w:r>
      <w:r w:rsidRPr="00F62F71">
        <w:rPr>
          <w:b/>
          <w:bCs/>
          <w:i/>
          <w:iCs/>
          <w:lang w:val="es-ES"/>
        </w:rPr>
        <w:t xml:space="preserve"> Châu Thành:</w:t>
      </w:r>
      <w:r w:rsidRPr="00F62F71">
        <w:rPr>
          <w:lang w:val="es-ES"/>
        </w:rPr>
        <w:t xml:space="preserve"> </w:t>
      </w:r>
      <w:r w:rsidRPr="00490A0B">
        <w:rPr>
          <w:lang w:val="es-ES"/>
        </w:rPr>
        <w:t>Những kết quả bước đầu trong triển khai thực hiện Đề án số 09-ĐA/TU ngày 05/01/2024 của Ban Thường vụ Tỉnh ủy về vị trí việc làm các cơ quan, đơn vị sự nghiệp của Đảng, Mặt trận Tổ quốc và các các tổ cức c</w:t>
      </w:r>
      <w:r>
        <w:rPr>
          <w:lang w:val="es-ES"/>
        </w:rPr>
        <w:t>hính trị - xã hội tỉnh.</w:t>
      </w:r>
    </w:p>
    <w:p w14:paraId="07596AFC" w14:textId="26ADE2B0" w:rsidR="00CB0EE8" w:rsidRPr="00F62F71" w:rsidRDefault="00CA1181" w:rsidP="00B34DA4">
      <w:pPr>
        <w:pStyle w:val="newstitle"/>
        <w:spacing w:before="120" w:beforeAutospacing="0" w:after="0" w:afterAutospacing="0" w:line="340" w:lineRule="exact"/>
        <w:ind w:firstLine="567"/>
        <w:jc w:val="both"/>
        <w:rPr>
          <w:sz w:val="28"/>
          <w:szCs w:val="28"/>
          <w:lang w:val="vi-VN"/>
        </w:rPr>
      </w:pPr>
      <w:r w:rsidRPr="00F62F71">
        <w:rPr>
          <w:b/>
          <w:bCs/>
          <w:i/>
          <w:iCs/>
          <w:sz w:val="28"/>
          <w:szCs w:val="28"/>
          <w:lang w:val="vi-VN"/>
        </w:rPr>
        <w:t>(</w:t>
      </w:r>
      <w:r w:rsidR="00490A0B" w:rsidRPr="004701EE">
        <w:rPr>
          <w:b/>
          <w:bCs/>
          <w:i/>
          <w:iCs/>
          <w:sz w:val="28"/>
          <w:szCs w:val="28"/>
          <w:lang w:val="es-ES"/>
        </w:rPr>
        <w:t>7</w:t>
      </w:r>
      <w:r w:rsidRPr="00F62F71">
        <w:rPr>
          <w:b/>
          <w:bCs/>
          <w:i/>
          <w:iCs/>
          <w:sz w:val="28"/>
          <w:szCs w:val="28"/>
          <w:lang w:val="vi-VN"/>
        </w:rPr>
        <w:t xml:space="preserve">) </w:t>
      </w:r>
      <w:r w:rsidR="00CB0EE8" w:rsidRPr="00F62F71">
        <w:rPr>
          <w:b/>
          <w:bCs/>
          <w:i/>
          <w:iCs/>
          <w:sz w:val="28"/>
          <w:szCs w:val="28"/>
          <w:lang w:val="vi-VN"/>
        </w:rPr>
        <w:t>Huyện ủy Châu Thành A:</w:t>
      </w:r>
      <w:r w:rsidR="00CB0EE8" w:rsidRPr="00F62F71">
        <w:rPr>
          <w:b/>
          <w:bCs/>
          <w:sz w:val="28"/>
          <w:szCs w:val="28"/>
          <w:lang w:val="vi-VN"/>
        </w:rPr>
        <w:t xml:space="preserve"> </w:t>
      </w:r>
      <w:r w:rsidR="00CB0EE8" w:rsidRPr="00F62F71">
        <w:rPr>
          <w:sz w:val="28"/>
          <w:szCs w:val="28"/>
          <w:lang w:val="vi-VN"/>
        </w:rPr>
        <w:t>Đánh giá về kết quả công tác phát triển đảng viên, nhất là trong học sinh, sinh viên và doanh nghiệp Nhà nước trên địa bàn huyện Châu Thành A thời qua; nhiệm vụ và giải pháp trong thời gian tới.</w:t>
      </w:r>
    </w:p>
    <w:p w14:paraId="1AFDFE12" w14:textId="039A1C36" w:rsidR="002D16A1" w:rsidRPr="00F62F71" w:rsidRDefault="002D16A1" w:rsidP="00B34DA4">
      <w:pPr>
        <w:spacing w:before="120" w:line="340" w:lineRule="exact"/>
        <w:ind w:firstLine="567"/>
        <w:jc w:val="both"/>
        <w:rPr>
          <w:b/>
          <w:i/>
          <w:lang w:val="vi-VN"/>
        </w:rPr>
      </w:pPr>
      <w:r w:rsidRPr="00F62F71">
        <w:rPr>
          <w:b/>
          <w:i/>
          <w:lang w:val="vi-VN"/>
        </w:rPr>
        <w:t>2. Lĩnh vực kinh tế - xã hội, quốc phòng - an ninh</w:t>
      </w:r>
    </w:p>
    <w:p w14:paraId="231622C3" w14:textId="3F9FB192" w:rsidR="00920705" w:rsidRPr="00F62F71" w:rsidRDefault="00E650CB" w:rsidP="00B34DA4">
      <w:pPr>
        <w:spacing w:before="120" w:line="340" w:lineRule="exact"/>
        <w:ind w:firstLine="567"/>
        <w:jc w:val="both"/>
        <w:rPr>
          <w:b/>
          <w:lang w:val="es-ES"/>
        </w:rPr>
      </w:pPr>
      <w:r w:rsidRPr="00F62F71">
        <w:rPr>
          <w:b/>
          <w:bCs/>
          <w:i/>
          <w:lang w:val="es-ES"/>
        </w:rPr>
        <w:t xml:space="preserve">(1) </w:t>
      </w:r>
      <w:r w:rsidR="00920705" w:rsidRPr="00F62F71">
        <w:rPr>
          <w:b/>
          <w:bCs/>
          <w:i/>
          <w:lang w:val="es-ES"/>
        </w:rPr>
        <w:t>Cục Thống kế tỉnh:</w:t>
      </w:r>
      <w:r w:rsidR="00920705" w:rsidRPr="00F62F71">
        <w:rPr>
          <w:b/>
          <w:bCs/>
          <w:lang w:val="es-ES"/>
        </w:rPr>
        <w:t xml:space="preserve"> </w:t>
      </w:r>
      <w:r w:rsidR="00920705" w:rsidRPr="00F62F71">
        <w:rPr>
          <w:bCs/>
          <w:lang w:val="es-ES"/>
        </w:rPr>
        <w:t xml:space="preserve">Ngành Thống kê </w:t>
      </w:r>
      <w:r w:rsidR="00920705" w:rsidRPr="00F62F71">
        <w:rPr>
          <w:lang w:val="es-ES"/>
        </w:rPr>
        <w:t>có nhận định và giải pháp gì để tham mưu Tỉnh ủy thực hiện hoàn thành 6 nhiệm vụ trọng tâm, 18 chỉ tiêu theo Chương trình công tác năm 2025 và hoàn thành các chỉ tiêu Nghị quyết của nhiệm kỳ</w:t>
      </w:r>
      <w:r w:rsidR="00D147D0">
        <w:rPr>
          <w:lang w:val="es-ES"/>
        </w:rPr>
        <w:t xml:space="preserve"> 2020</w:t>
      </w:r>
      <w:r w:rsidR="000D56DC">
        <w:rPr>
          <w:lang w:val="es-ES"/>
        </w:rPr>
        <w:t xml:space="preserve"> - 2025</w:t>
      </w:r>
      <w:r w:rsidR="002A7607">
        <w:rPr>
          <w:lang w:val="es-ES"/>
        </w:rPr>
        <w:t>.</w:t>
      </w:r>
    </w:p>
    <w:p w14:paraId="359D05D3" w14:textId="61CD34BE" w:rsidR="002E6402" w:rsidRPr="002E6402" w:rsidRDefault="00E650CB" w:rsidP="00B34DA4">
      <w:pPr>
        <w:spacing w:before="120" w:line="340" w:lineRule="exact"/>
        <w:ind w:firstLine="567"/>
        <w:jc w:val="both"/>
        <w:rPr>
          <w:bCs/>
          <w:lang w:val="es-ES"/>
        </w:rPr>
      </w:pPr>
      <w:r w:rsidRPr="00F62F71">
        <w:rPr>
          <w:b/>
          <w:bCs/>
          <w:i/>
          <w:lang w:val="es-ES"/>
        </w:rPr>
        <w:lastRenderedPageBreak/>
        <w:t xml:space="preserve">(2) </w:t>
      </w:r>
      <w:r w:rsidR="00920705" w:rsidRPr="00F62F71">
        <w:rPr>
          <w:b/>
          <w:bCs/>
          <w:i/>
          <w:lang w:val="es-ES"/>
        </w:rPr>
        <w:t xml:space="preserve">Sở Kế hoạch và Đầu tư: </w:t>
      </w:r>
      <w:r w:rsidR="002E6402" w:rsidRPr="002E6402">
        <w:rPr>
          <w:bCs/>
          <w:lang w:val="es-ES"/>
        </w:rPr>
        <w:t>Năm 2024, công tác thu hút đầu tư của tỉnh có nhiều đổi mới, chuyển biến tích cực, thu hút được một số nhà đầu lớn, mang tính lan tỏa cao. Để tăng cường công tác thu hút đầu tư, ngành có giải pháp gì để tạo bứt phá cho dòng vốn đầu tư trong thời gian tới?</w:t>
      </w:r>
    </w:p>
    <w:p w14:paraId="23404532" w14:textId="2615F6B3" w:rsidR="00920705" w:rsidRPr="002E6402" w:rsidRDefault="002E6402" w:rsidP="002E6402">
      <w:pPr>
        <w:spacing w:before="120" w:line="360" w:lineRule="exact"/>
        <w:ind w:firstLine="567"/>
        <w:jc w:val="both"/>
        <w:rPr>
          <w:color w:val="FF0000"/>
          <w:lang w:val="es-ES"/>
        </w:rPr>
      </w:pPr>
      <w:r w:rsidRPr="003743BA">
        <w:rPr>
          <w:b/>
          <w:bCs/>
          <w:i/>
          <w:iCs/>
          <w:lang w:val="es-ES"/>
        </w:rPr>
        <w:t>(3) Sở Lao động, Thương binh và Xã hội:</w:t>
      </w:r>
      <w:r w:rsidRPr="002E6402">
        <w:rPr>
          <w:bCs/>
          <w:lang w:val="es-ES"/>
        </w:rPr>
        <w:t xml:space="preserve"> Công tác chuẩn bị Tết cho người có công, gia đình chính sách, hộ nghèo trên địa bàn tỉnh.</w:t>
      </w:r>
    </w:p>
    <w:p w14:paraId="1F1BBC9E" w14:textId="048D78DE" w:rsidR="00920705" w:rsidRPr="00F62F71" w:rsidRDefault="002E6402" w:rsidP="005570A5">
      <w:pPr>
        <w:spacing w:before="120" w:line="330" w:lineRule="exact"/>
        <w:ind w:firstLine="567"/>
        <w:jc w:val="both"/>
        <w:rPr>
          <w:spacing w:val="-2"/>
          <w:lang w:val="es-ES"/>
        </w:rPr>
      </w:pPr>
      <w:r>
        <w:rPr>
          <w:b/>
          <w:bCs/>
          <w:i/>
          <w:iCs/>
          <w:spacing w:val="-2"/>
          <w:lang w:val="es-ES"/>
        </w:rPr>
        <w:t>(4</w:t>
      </w:r>
      <w:r w:rsidR="00920705" w:rsidRPr="00F62F71">
        <w:rPr>
          <w:b/>
          <w:bCs/>
          <w:i/>
          <w:iCs/>
          <w:spacing w:val="-2"/>
          <w:lang w:val="es-ES"/>
        </w:rPr>
        <w:t>) Sở Công Thương:</w:t>
      </w:r>
      <w:r w:rsidR="00920705" w:rsidRPr="00F62F71">
        <w:rPr>
          <w:spacing w:val="-2"/>
          <w:lang w:val="es-ES"/>
        </w:rPr>
        <w:t xml:space="preserve"> Công tác bình ổn giá, đảm bảo cung ứng mặt hàng tiêu dùng phục vụ người dân dịp lễ, tết Nguyên đán Ất Tỵ 2025. </w:t>
      </w:r>
    </w:p>
    <w:p w14:paraId="68A4CC48" w14:textId="5B56C0C0" w:rsidR="004E0B1F" w:rsidRDefault="008E214C" w:rsidP="005570A5">
      <w:pPr>
        <w:spacing w:before="120" w:line="330" w:lineRule="exact"/>
        <w:ind w:firstLine="567"/>
        <w:jc w:val="both"/>
        <w:rPr>
          <w:spacing w:val="-2"/>
          <w:shd w:val="clear" w:color="auto" w:fill="FFFFFF"/>
          <w:lang w:val="es-ES"/>
        </w:rPr>
      </w:pPr>
      <w:r w:rsidRPr="00F62F71">
        <w:rPr>
          <w:b/>
          <w:i/>
          <w:iCs/>
          <w:lang w:val="es-ES"/>
        </w:rPr>
        <w:t xml:space="preserve"> </w:t>
      </w:r>
      <w:r w:rsidR="00D67C16" w:rsidRPr="00F62F71">
        <w:rPr>
          <w:b/>
          <w:i/>
          <w:iCs/>
          <w:lang w:val="es-ES"/>
        </w:rPr>
        <w:t>(</w:t>
      </w:r>
      <w:r w:rsidR="002E6402">
        <w:rPr>
          <w:b/>
          <w:i/>
          <w:iCs/>
          <w:lang w:val="es-ES"/>
        </w:rPr>
        <w:t>5</w:t>
      </w:r>
      <w:r w:rsidR="00D67C16" w:rsidRPr="00F62F71">
        <w:rPr>
          <w:b/>
          <w:i/>
          <w:iCs/>
          <w:lang w:val="es-ES"/>
        </w:rPr>
        <w:t>)</w:t>
      </w:r>
      <w:r w:rsidR="00D67C16" w:rsidRPr="00F62F71">
        <w:rPr>
          <w:b/>
          <w:lang w:val="es-ES"/>
        </w:rPr>
        <w:t xml:space="preserve"> </w:t>
      </w:r>
      <w:r w:rsidR="00A7531B" w:rsidRPr="00F62F71">
        <w:rPr>
          <w:b/>
          <w:bCs/>
          <w:i/>
          <w:iCs/>
          <w:spacing w:val="-2"/>
          <w:lang w:val="es-ES"/>
        </w:rPr>
        <w:t>Sở Nội vụ:</w:t>
      </w:r>
      <w:r w:rsidR="00A7531B" w:rsidRPr="00F62F71">
        <w:rPr>
          <w:spacing w:val="-2"/>
          <w:lang w:val="es-ES"/>
        </w:rPr>
        <w:t xml:space="preserve"> </w:t>
      </w:r>
      <w:r w:rsidR="0012535B" w:rsidRPr="00F62F71">
        <w:rPr>
          <w:spacing w:val="-2"/>
          <w:lang w:val="es-ES"/>
        </w:rPr>
        <w:t>Tiến độ</w:t>
      </w:r>
      <w:r w:rsidR="00A7531B" w:rsidRPr="00F62F71">
        <w:rPr>
          <w:spacing w:val="-2"/>
          <w:lang w:val="es-ES"/>
        </w:rPr>
        <w:t xml:space="preserve"> triển khai thực hiện </w:t>
      </w:r>
      <w:r w:rsidR="00A7531B" w:rsidRPr="00F62F71">
        <w:rPr>
          <w:spacing w:val="-2"/>
          <w:shd w:val="clear" w:color="auto" w:fill="FFFFFF"/>
          <w:lang w:val="es-ES"/>
        </w:rPr>
        <w:t xml:space="preserve">Kế hoạch số 316-KH/TU ngày 11/12/2024 của Ban Thường vụ Tỉnh ủy về định hướng triển khai thực hiện sắp xếp, tinh gọn tổ chức bộ máy các cơ quan, đơn vị </w:t>
      </w:r>
      <w:r w:rsidR="0012535B" w:rsidRPr="00F62F71">
        <w:rPr>
          <w:spacing w:val="-2"/>
          <w:shd w:val="clear" w:color="auto" w:fill="FFFFFF"/>
          <w:lang w:val="es-ES"/>
        </w:rPr>
        <w:t>khối nhà nước</w:t>
      </w:r>
      <w:r w:rsidR="00A7531B" w:rsidRPr="00F62F71">
        <w:rPr>
          <w:spacing w:val="-2"/>
          <w:shd w:val="clear" w:color="auto" w:fill="FFFFFF"/>
          <w:lang w:val="es-ES"/>
        </w:rPr>
        <w:t xml:space="preserve"> và đề xuất giải pháp thực hiện trong thời gian tới.</w:t>
      </w:r>
    </w:p>
    <w:p w14:paraId="61F88F8C" w14:textId="3567F19A" w:rsidR="004E6A9B" w:rsidRPr="00ED4414" w:rsidRDefault="004E6A9B" w:rsidP="005570A5">
      <w:pPr>
        <w:spacing w:before="120" w:line="330" w:lineRule="exact"/>
        <w:ind w:firstLine="567"/>
        <w:jc w:val="both"/>
        <w:rPr>
          <w:spacing w:val="-2"/>
          <w:shd w:val="clear" w:color="auto" w:fill="FFFFFF"/>
          <w:lang w:val="es-ES"/>
        </w:rPr>
      </w:pPr>
      <w:r w:rsidRPr="00ED4414">
        <w:rPr>
          <w:spacing w:val="-2"/>
          <w:shd w:val="clear" w:color="auto" w:fill="FFFFFF"/>
          <w:lang w:val="es-ES"/>
        </w:rPr>
        <w:t>Để tiếp tục cải thiện điểm số các chỉ số năm 2024, Sở Nội vụ nhận định khả năng thực hiện và đề xuất những giải pháp như thế nào trong thời gian tới?</w:t>
      </w:r>
    </w:p>
    <w:p w14:paraId="2B2D4DC4" w14:textId="2CFD6FE5" w:rsidR="00CE2B42" w:rsidRPr="00F62F71" w:rsidRDefault="00CE2B42" w:rsidP="005570A5">
      <w:pPr>
        <w:spacing w:before="120" w:line="330" w:lineRule="exact"/>
        <w:ind w:firstLine="567"/>
        <w:jc w:val="both"/>
        <w:rPr>
          <w:bCs/>
          <w:lang w:val="vi-VN"/>
        </w:rPr>
      </w:pPr>
      <w:r w:rsidRPr="00F62F71">
        <w:rPr>
          <w:b/>
          <w:i/>
          <w:iCs/>
          <w:lang w:val="es-ES"/>
        </w:rPr>
        <w:t>(</w:t>
      </w:r>
      <w:r w:rsidR="002E6402">
        <w:rPr>
          <w:b/>
          <w:i/>
          <w:iCs/>
          <w:lang w:val="es-ES"/>
        </w:rPr>
        <w:t>6</w:t>
      </w:r>
      <w:r w:rsidRPr="00F62F71">
        <w:rPr>
          <w:b/>
          <w:i/>
          <w:iCs/>
          <w:lang w:val="es-ES"/>
        </w:rPr>
        <w:t>) Đảng ủy Công an tỉnh:</w:t>
      </w:r>
      <w:r w:rsidRPr="00F62F71">
        <w:rPr>
          <w:bCs/>
          <w:lang w:val="es-ES"/>
        </w:rPr>
        <w:t xml:space="preserve"> </w:t>
      </w:r>
      <w:r w:rsidRPr="00F62F71">
        <w:rPr>
          <w:bCs/>
          <w:lang w:val="vi-VN"/>
        </w:rPr>
        <w:t>Tình hình vi phạm pháp luật trên không gian mạng, những vấn đề cần quan tâm trong thời gian tới?</w:t>
      </w:r>
    </w:p>
    <w:p w14:paraId="5BBEA091" w14:textId="48EF5E82" w:rsidR="00241D34" w:rsidRPr="00F62F71" w:rsidRDefault="00490A0B" w:rsidP="005570A5">
      <w:pPr>
        <w:spacing w:line="330" w:lineRule="exact"/>
        <w:ind w:firstLine="567"/>
        <w:jc w:val="both"/>
        <w:rPr>
          <w:lang w:val="es-ES"/>
        </w:rPr>
      </w:pPr>
      <w:r w:rsidRPr="00F62F71">
        <w:rPr>
          <w:b/>
          <w:bCs/>
          <w:i/>
          <w:iCs/>
          <w:lang w:val="es-ES"/>
        </w:rPr>
        <w:t xml:space="preserve"> </w:t>
      </w:r>
      <w:r w:rsidR="00241D34" w:rsidRPr="00F62F71">
        <w:rPr>
          <w:b/>
          <w:bCs/>
          <w:i/>
          <w:iCs/>
          <w:lang w:val="es-ES"/>
        </w:rPr>
        <w:t>(</w:t>
      </w:r>
      <w:r w:rsidR="0057779A">
        <w:rPr>
          <w:b/>
          <w:bCs/>
          <w:i/>
          <w:iCs/>
          <w:lang w:val="es-ES"/>
        </w:rPr>
        <w:t>7</w:t>
      </w:r>
      <w:r w:rsidR="00241D34" w:rsidRPr="00F62F71">
        <w:rPr>
          <w:b/>
          <w:bCs/>
          <w:i/>
          <w:iCs/>
          <w:lang w:val="es-ES"/>
        </w:rPr>
        <w:t>) UBND huyện Long Mỹ:</w:t>
      </w:r>
      <w:r w:rsidR="00241D34" w:rsidRPr="00F62F71">
        <w:rPr>
          <w:lang w:val="es-ES"/>
        </w:rPr>
        <w:t xml:space="preserve"> Những kết quả đạt được trong công tác đào tạo nghề, giải quyết việc; phương hướng, nhiệm vụ trong thời gian tới?</w:t>
      </w:r>
    </w:p>
    <w:p w14:paraId="17CA44FD" w14:textId="141DC15D" w:rsidR="004B4233" w:rsidRPr="00F62F71" w:rsidRDefault="00463E1F" w:rsidP="005570A5">
      <w:pPr>
        <w:pStyle w:val="newstitle"/>
        <w:spacing w:before="120" w:beforeAutospacing="0" w:after="0" w:afterAutospacing="0" w:line="330" w:lineRule="exact"/>
        <w:ind w:firstLine="567"/>
        <w:jc w:val="both"/>
        <w:rPr>
          <w:b/>
          <w:bCs/>
          <w:spacing w:val="-10"/>
          <w:sz w:val="28"/>
          <w:szCs w:val="28"/>
          <w:lang w:val="vi-VN"/>
        </w:rPr>
      </w:pPr>
      <w:r w:rsidRPr="00F62F71">
        <w:rPr>
          <w:b/>
          <w:spacing w:val="-10"/>
          <w:sz w:val="28"/>
          <w:szCs w:val="28"/>
          <w:lang w:val="vi-VN"/>
        </w:rPr>
        <w:t>II. SƠ KẾT, TỔNG KẾT CÁC VĂN BẢN CỦA TRUNG ƯƠNG</w:t>
      </w:r>
      <w:r w:rsidR="002A5661" w:rsidRPr="00F62F71">
        <w:rPr>
          <w:b/>
          <w:spacing w:val="-10"/>
          <w:sz w:val="28"/>
          <w:szCs w:val="28"/>
          <w:lang w:val="vi-VN"/>
        </w:rPr>
        <w:t>, CỦA TỈNH</w:t>
      </w:r>
    </w:p>
    <w:p w14:paraId="16AEED87" w14:textId="1666A377" w:rsidR="006E3E16" w:rsidRPr="00F62F71" w:rsidRDefault="006E3E16" w:rsidP="005570A5">
      <w:pPr>
        <w:pStyle w:val="newstitle"/>
        <w:spacing w:before="120" w:beforeAutospacing="0" w:after="0" w:afterAutospacing="0" w:line="330" w:lineRule="exact"/>
        <w:ind w:firstLine="567"/>
        <w:jc w:val="both"/>
        <w:rPr>
          <w:b/>
          <w:bCs/>
          <w:spacing w:val="-2"/>
          <w:sz w:val="28"/>
          <w:szCs w:val="28"/>
          <w:lang w:val="vi-VN"/>
        </w:rPr>
      </w:pPr>
      <w:r w:rsidRPr="00F62F71">
        <w:rPr>
          <w:b/>
          <w:bCs/>
          <w:sz w:val="28"/>
          <w:szCs w:val="28"/>
          <w:lang w:val="vi-VN"/>
        </w:rPr>
        <w:t xml:space="preserve">1. </w:t>
      </w:r>
      <w:r w:rsidRPr="00F62F71">
        <w:rPr>
          <w:b/>
          <w:bCs/>
          <w:spacing w:val="-2"/>
          <w:sz w:val="28"/>
          <w:szCs w:val="28"/>
          <w:lang w:val="vi-VN"/>
        </w:rPr>
        <w:t>Sơ kết 03 năm thực hiện Nghị quyết số 04</w:t>
      </w:r>
      <w:r w:rsidRPr="00F62F71">
        <w:rPr>
          <w:spacing w:val="-2"/>
          <w:sz w:val="28"/>
          <w:szCs w:val="28"/>
          <w:lang w:val="vi-VN"/>
        </w:rPr>
        <w:t>-</w:t>
      </w:r>
      <w:r w:rsidRPr="00F62F71">
        <w:rPr>
          <w:b/>
          <w:bCs/>
          <w:spacing w:val="-2"/>
          <w:sz w:val="28"/>
          <w:szCs w:val="28"/>
          <w:lang w:val="vi-VN"/>
        </w:rPr>
        <w:t xml:space="preserve">NQ/TU ngày 26/11/2021 của Ban Chấp hành Đảng bộ tỉnh về phát triển công nghiệp, nông nghiệp, đô thị và du lịch tỉnh Hậu Giang giai đoạn 2021 </w:t>
      </w:r>
      <w:r w:rsidRPr="00F62F71">
        <w:rPr>
          <w:spacing w:val="-2"/>
          <w:sz w:val="28"/>
          <w:szCs w:val="28"/>
          <w:lang w:val="vi-VN"/>
        </w:rPr>
        <w:t>-</w:t>
      </w:r>
      <w:r w:rsidRPr="00F62F71">
        <w:rPr>
          <w:b/>
          <w:bCs/>
          <w:spacing w:val="-2"/>
          <w:sz w:val="28"/>
          <w:szCs w:val="28"/>
          <w:lang w:val="vi-VN"/>
        </w:rPr>
        <w:t xml:space="preserve"> 2025 và các năm tiếp theo</w:t>
      </w:r>
    </w:p>
    <w:p w14:paraId="7F0DA385" w14:textId="4B5CFB22" w:rsidR="00534C33" w:rsidRPr="00F62F71" w:rsidRDefault="00534C33" w:rsidP="005570A5">
      <w:pPr>
        <w:spacing w:before="120" w:line="330" w:lineRule="exact"/>
        <w:ind w:firstLine="567"/>
        <w:jc w:val="both"/>
        <w:rPr>
          <w:iCs/>
          <w:spacing w:val="-2"/>
          <w:lang w:val="vi-VN"/>
        </w:rPr>
      </w:pPr>
      <w:r w:rsidRPr="00F62F71">
        <w:rPr>
          <w:b/>
          <w:spacing w:val="-2"/>
          <w:lang w:val="vi-VN"/>
        </w:rPr>
        <w:t>Nội dung</w:t>
      </w:r>
      <w:r w:rsidRPr="00F62F71">
        <w:rPr>
          <w:b/>
          <w:iCs/>
          <w:spacing w:val="-2"/>
          <w:lang w:val="vi-VN"/>
        </w:rPr>
        <w:t>:</w:t>
      </w:r>
      <w:r w:rsidRPr="00F62F71">
        <w:rPr>
          <w:iCs/>
          <w:spacing w:val="-2"/>
          <w:lang w:val="vi-VN"/>
        </w:rPr>
        <w:t xml:space="preserve"> Kết quả việc triển khai thực hiện </w:t>
      </w:r>
      <w:r w:rsidRPr="00F62F71">
        <w:rPr>
          <w:spacing w:val="-2"/>
          <w:lang w:val="vi-VN"/>
        </w:rPr>
        <w:t>Nghị quyết số 04-NQ/TU</w:t>
      </w:r>
      <w:r w:rsidRPr="00F62F71">
        <w:rPr>
          <w:iCs/>
          <w:spacing w:val="-2"/>
          <w:lang w:val="vi-VN"/>
        </w:rPr>
        <w:t>; những thuận lợi, khó khăn và nhiệm vụ, giải pháp trong thời gian tới.</w:t>
      </w:r>
    </w:p>
    <w:p w14:paraId="76A79F1C" w14:textId="3428EF04" w:rsidR="00203945" w:rsidRPr="00F62F71" w:rsidRDefault="00065F90" w:rsidP="005570A5">
      <w:pPr>
        <w:spacing w:before="120" w:line="330" w:lineRule="exact"/>
        <w:ind w:firstLine="567"/>
        <w:jc w:val="both"/>
        <w:rPr>
          <w:b/>
          <w:bCs/>
          <w:i/>
          <w:iCs/>
          <w:lang w:val="vi-VN"/>
        </w:rPr>
      </w:pPr>
      <w:r w:rsidRPr="00F62F71">
        <w:rPr>
          <w:b/>
          <w:bCs/>
          <w:i/>
          <w:iCs/>
          <w:lang w:val="vi-VN"/>
        </w:rPr>
        <w:t xml:space="preserve">- </w:t>
      </w:r>
      <w:r w:rsidR="00534C33" w:rsidRPr="00F62F71">
        <w:rPr>
          <w:b/>
          <w:bCs/>
          <w:i/>
          <w:iCs/>
          <w:lang w:val="vi-VN"/>
        </w:rPr>
        <w:t xml:space="preserve">Các đơn vị tham luận: </w:t>
      </w:r>
      <w:r w:rsidR="00673191" w:rsidRPr="00F62F71">
        <w:rPr>
          <w:b/>
          <w:bCs/>
          <w:i/>
          <w:iCs/>
          <w:lang w:val="vi-VN"/>
        </w:rPr>
        <w:t xml:space="preserve">(1) </w:t>
      </w:r>
      <w:r w:rsidR="00197323" w:rsidRPr="00F62F71">
        <w:rPr>
          <w:b/>
          <w:bCs/>
          <w:i/>
          <w:iCs/>
          <w:lang w:val="vi-VN"/>
        </w:rPr>
        <w:t>Sở Công thương</w:t>
      </w:r>
      <w:r w:rsidR="00534C33" w:rsidRPr="00F62F71">
        <w:rPr>
          <w:b/>
          <w:bCs/>
          <w:i/>
          <w:iCs/>
          <w:lang w:val="vi-VN"/>
        </w:rPr>
        <w:t xml:space="preserve">; </w:t>
      </w:r>
      <w:r w:rsidR="00673191" w:rsidRPr="00F62F71">
        <w:rPr>
          <w:b/>
          <w:bCs/>
          <w:i/>
          <w:iCs/>
          <w:lang w:val="vi-VN"/>
        </w:rPr>
        <w:t xml:space="preserve">(2) </w:t>
      </w:r>
      <w:r w:rsidR="00197323" w:rsidRPr="00F62F71">
        <w:rPr>
          <w:b/>
          <w:bCs/>
          <w:i/>
          <w:iCs/>
          <w:lang w:val="vi-VN"/>
        </w:rPr>
        <w:t>Sở Nông nghiệp và Phát triển nông thôn</w:t>
      </w:r>
      <w:r w:rsidR="00534C33" w:rsidRPr="00F62F71">
        <w:rPr>
          <w:b/>
          <w:bCs/>
          <w:i/>
          <w:iCs/>
          <w:lang w:val="vi-VN"/>
        </w:rPr>
        <w:t xml:space="preserve">; </w:t>
      </w:r>
      <w:r w:rsidR="00673191" w:rsidRPr="00F62F71">
        <w:rPr>
          <w:b/>
          <w:bCs/>
          <w:i/>
          <w:iCs/>
          <w:lang w:val="vi-VN"/>
        </w:rPr>
        <w:t>(</w:t>
      </w:r>
      <w:r w:rsidR="00203945" w:rsidRPr="00F62F71">
        <w:rPr>
          <w:b/>
          <w:bCs/>
          <w:i/>
          <w:iCs/>
          <w:lang w:val="vi-VN"/>
        </w:rPr>
        <w:t>3</w:t>
      </w:r>
      <w:r w:rsidR="00673191" w:rsidRPr="00F62F71">
        <w:rPr>
          <w:b/>
          <w:bCs/>
          <w:i/>
          <w:iCs/>
          <w:lang w:val="vi-VN"/>
        </w:rPr>
        <w:t xml:space="preserve">) </w:t>
      </w:r>
      <w:r w:rsidR="00197323" w:rsidRPr="00F62F71">
        <w:rPr>
          <w:b/>
          <w:bCs/>
          <w:i/>
          <w:iCs/>
          <w:lang w:val="vi-VN"/>
        </w:rPr>
        <w:t>Sở Xây dựng</w:t>
      </w:r>
      <w:r w:rsidR="00534C33" w:rsidRPr="00F62F71">
        <w:rPr>
          <w:b/>
          <w:bCs/>
          <w:i/>
          <w:iCs/>
          <w:lang w:val="vi-VN"/>
        </w:rPr>
        <w:t xml:space="preserve">; </w:t>
      </w:r>
      <w:r w:rsidR="00203945" w:rsidRPr="00F62F71">
        <w:rPr>
          <w:b/>
          <w:bCs/>
          <w:i/>
          <w:iCs/>
          <w:lang w:val="vi-VN"/>
        </w:rPr>
        <w:t>(4) Sở Văn hóa, Thể thao và Du lịch</w:t>
      </w:r>
    </w:p>
    <w:p w14:paraId="0E88EBA1" w14:textId="790E60E5" w:rsidR="00B7763C" w:rsidRPr="00F62F71" w:rsidRDefault="006E3E16" w:rsidP="005570A5">
      <w:pPr>
        <w:pStyle w:val="newstitle"/>
        <w:spacing w:before="120" w:beforeAutospacing="0" w:after="0" w:afterAutospacing="0" w:line="330" w:lineRule="exact"/>
        <w:ind w:firstLine="567"/>
        <w:jc w:val="both"/>
        <w:rPr>
          <w:b/>
          <w:bCs/>
          <w:sz w:val="28"/>
          <w:szCs w:val="28"/>
          <w:lang w:val="vi-VN"/>
        </w:rPr>
      </w:pPr>
      <w:r w:rsidRPr="00F62F71">
        <w:rPr>
          <w:b/>
          <w:bCs/>
          <w:sz w:val="28"/>
          <w:szCs w:val="28"/>
          <w:lang w:val="vi-VN"/>
        </w:rPr>
        <w:t>2</w:t>
      </w:r>
      <w:r w:rsidR="00F846D9" w:rsidRPr="00F62F71">
        <w:rPr>
          <w:b/>
          <w:bCs/>
          <w:sz w:val="28"/>
          <w:szCs w:val="28"/>
          <w:lang w:val="vi-VN"/>
        </w:rPr>
        <w:t xml:space="preserve">. </w:t>
      </w:r>
      <w:r w:rsidR="00B7763C" w:rsidRPr="00F62F71">
        <w:rPr>
          <w:b/>
          <w:bCs/>
          <w:sz w:val="28"/>
          <w:szCs w:val="28"/>
          <w:lang w:val="vi-VN"/>
        </w:rPr>
        <w:t>Tổng kết 15 năm thực hiện Kết luận 62</w:t>
      </w:r>
      <w:r w:rsidR="00B7763C" w:rsidRPr="00F62F71">
        <w:rPr>
          <w:sz w:val="28"/>
          <w:szCs w:val="28"/>
          <w:lang w:val="vi-VN"/>
        </w:rPr>
        <w:t>-</w:t>
      </w:r>
      <w:r w:rsidR="00B7763C" w:rsidRPr="00F62F71">
        <w:rPr>
          <w:b/>
          <w:bCs/>
          <w:sz w:val="28"/>
          <w:szCs w:val="28"/>
          <w:lang w:val="vi-VN"/>
        </w:rPr>
        <w:t>KL/TW gắn với thực hiện Chỉ thị số 22-CT/TU, cụ thể như sau:</w:t>
      </w:r>
    </w:p>
    <w:p w14:paraId="413A928B" w14:textId="53AB9088" w:rsidR="00B7763C" w:rsidRPr="00F62F71" w:rsidRDefault="00CA423F" w:rsidP="005570A5">
      <w:pPr>
        <w:spacing w:before="120" w:line="330" w:lineRule="exact"/>
        <w:ind w:firstLine="567"/>
        <w:jc w:val="both"/>
        <w:rPr>
          <w:lang w:val="vi-VN"/>
        </w:rPr>
      </w:pPr>
      <w:r w:rsidRPr="00F62F71">
        <w:rPr>
          <w:b/>
          <w:i/>
          <w:iCs/>
          <w:lang w:val="vi-VN"/>
        </w:rPr>
        <w:t>(</w:t>
      </w:r>
      <w:r w:rsidR="0037790C" w:rsidRPr="00F62F71">
        <w:rPr>
          <w:b/>
          <w:i/>
          <w:iCs/>
          <w:lang w:val="vi-VN"/>
        </w:rPr>
        <w:t>1</w:t>
      </w:r>
      <w:r w:rsidRPr="00F62F71">
        <w:rPr>
          <w:b/>
          <w:i/>
          <w:iCs/>
          <w:lang w:val="vi-VN"/>
        </w:rPr>
        <w:t>)</w:t>
      </w:r>
      <w:r w:rsidR="00B7763C" w:rsidRPr="00F62F71">
        <w:rPr>
          <w:b/>
          <w:i/>
          <w:iCs/>
          <w:lang w:val="vi-VN"/>
        </w:rPr>
        <w:t xml:space="preserve"> </w:t>
      </w:r>
      <w:r w:rsidR="004701EE" w:rsidRPr="004701EE">
        <w:rPr>
          <w:b/>
          <w:i/>
          <w:iCs/>
          <w:lang w:val="vi-VN"/>
        </w:rPr>
        <w:t>Hội Nông dân t</w:t>
      </w:r>
      <w:r w:rsidR="004701EE" w:rsidRPr="00B34DA4">
        <w:rPr>
          <w:b/>
          <w:i/>
          <w:iCs/>
          <w:lang w:val="vi-VN"/>
        </w:rPr>
        <w:t>ỉnh</w:t>
      </w:r>
      <w:r w:rsidR="00B7763C" w:rsidRPr="00F62F71">
        <w:rPr>
          <w:b/>
          <w:i/>
          <w:iCs/>
          <w:lang w:val="vi-VN"/>
        </w:rPr>
        <w:t>:</w:t>
      </w:r>
      <w:r w:rsidR="00B7763C" w:rsidRPr="00F62F71">
        <w:rPr>
          <w:lang w:val="vi-VN"/>
        </w:rPr>
        <w:t xml:space="preserve"> Công tác phối hợp thực hiện có hiệu quả các cuộc vận động, phong trào thi đua yêu nước trên các lĩnh vực của đời sống xã hội; đa dạng hóa các hình thức tập hợp nhân dân; tập trung hướng mạnh các hoạt động về cơ sở chăm lo và bảo vệ lợi ích hợp pháp, chính đáng của đoàn viên, hội viên và nhân dân.</w:t>
      </w:r>
    </w:p>
    <w:p w14:paraId="7F14B3FC" w14:textId="2E3E7E7D" w:rsidR="00B7763C" w:rsidRPr="00F62F71" w:rsidRDefault="00987B69" w:rsidP="00A2270A">
      <w:pPr>
        <w:spacing w:before="120" w:line="360" w:lineRule="exact"/>
        <w:ind w:firstLine="567"/>
        <w:jc w:val="both"/>
        <w:rPr>
          <w:lang w:val="vi-VN"/>
        </w:rPr>
      </w:pPr>
      <w:r w:rsidRPr="00F62F71">
        <w:rPr>
          <w:b/>
          <w:i/>
          <w:iCs/>
          <w:lang w:val="vi-VN"/>
        </w:rPr>
        <w:t>(</w:t>
      </w:r>
      <w:r w:rsidR="0037790C" w:rsidRPr="00F62F71">
        <w:rPr>
          <w:b/>
          <w:i/>
          <w:iCs/>
          <w:lang w:val="vi-VN"/>
        </w:rPr>
        <w:t>2</w:t>
      </w:r>
      <w:r w:rsidRPr="00F62F71">
        <w:rPr>
          <w:b/>
          <w:i/>
          <w:iCs/>
          <w:lang w:val="vi-VN"/>
        </w:rPr>
        <w:t>)</w:t>
      </w:r>
      <w:r w:rsidR="00B7763C" w:rsidRPr="00F62F71">
        <w:rPr>
          <w:b/>
          <w:i/>
          <w:iCs/>
          <w:lang w:val="vi-VN"/>
        </w:rPr>
        <w:t xml:space="preserve"> Thành ủy Ngã Bảy:</w:t>
      </w:r>
      <w:r w:rsidR="00B7763C" w:rsidRPr="00F62F71">
        <w:rPr>
          <w:lang w:val="vi-VN"/>
        </w:rPr>
        <w:t xml:space="preserve"> Công tác triển khai, học tập quán triệt, tuyên truyền phổ biến; cụ thể hoá; kiểm tra, đôn đốc, kinh nghiệm qua 15 năm thực hiện Kết luận số 62-KL/TW gắn với thực hiện Chỉ thị số 22-CT/TU.</w:t>
      </w:r>
    </w:p>
    <w:p w14:paraId="5849D46A" w14:textId="17773270" w:rsidR="00B7763C" w:rsidRPr="00F62F71" w:rsidRDefault="00987B69" w:rsidP="00A2270A">
      <w:pPr>
        <w:spacing w:before="120" w:line="360" w:lineRule="exact"/>
        <w:ind w:firstLine="567"/>
        <w:jc w:val="both"/>
        <w:rPr>
          <w:lang w:val="vi-VN"/>
        </w:rPr>
      </w:pPr>
      <w:r w:rsidRPr="00F62F71">
        <w:rPr>
          <w:b/>
          <w:i/>
          <w:iCs/>
          <w:lang w:val="vi-VN"/>
        </w:rPr>
        <w:t>(</w:t>
      </w:r>
      <w:r w:rsidR="0037790C" w:rsidRPr="00F62F71">
        <w:rPr>
          <w:b/>
          <w:i/>
          <w:iCs/>
          <w:lang w:val="vi-VN"/>
        </w:rPr>
        <w:t>3</w:t>
      </w:r>
      <w:r w:rsidRPr="00F62F71">
        <w:rPr>
          <w:b/>
          <w:i/>
          <w:iCs/>
          <w:lang w:val="vi-VN"/>
        </w:rPr>
        <w:t>)</w:t>
      </w:r>
      <w:r w:rsidR="00B7763C" w:rsidRPr="00F62F71">
        <w:rPr>
          <w:b/>
          <w:i/>
          <w:iCs/>
          <w:lang w:val="vi-VN"/>
        </w:rPr>
        <w:t xml:space="preserve"> Thành ủy Vị Thanh:</w:t>
      </w:r>
      <w:r w:rsidR="00B7763C" w:rsidRPr="00F62F71">
        <w:rPr>
          <w:lang w:val="vi-VN"/>
        </w:rPr>
        <w:t xml:space="preserve"> Đánh giá sau 15 năm triển khai thực hiện Kết luận số 62-KL/TW gắn với thực hiện Chỉ thị số 22-CT/TU trên địa bàn (kết quả, hạn chế, khó khăn, đề xuất, kiến nghị).</w:t>
      </w:r>
    </w:p>
    <w:p w14:paraId="7E9427C8" w14:textId="681A05A7" w:rsidR="002B496E" w:rsidRPr="00F62F71" w:rsidRDefault="00065F90" w:rsidP="00A2270A">
      <w:pPr>
        <w:spacing w:before="120" w:line="360" w:lineRule="exact"/>
        <w:rPr>
          <w:lang w:val="vi-VN"/>
        </w:rPr>
      </w:pPr>
      <w:r w:rsidRPr="00F62F71">
        <w:rPr>
          <w:noProof/>
        </w:rPr>
        <mc:AlternateContent>
          <mc:Choice Requires="wps">
            <w:drawing>
              <wp:anchor distT="0" distB="0" distL="114300" distR="114300" simplePos="0" relativeHeight="251659264" behindDoc="0" locked="0" layoutInCell="1" allowOverlap="1" wp14:anchorId="4957D134" wp14:editId="5E5B64EA">
                <wp:simplePos x="0" y="0"/>
                <wp:positionH relativeFrom="column">
                  <wp:posOffset>2129789</wp:posOffset>
                </wp:positionH>
                <wp:positionV relativeFrom="paragraph">
                  <wp:posOffset>231140</wp:posOffset>
                </wp:positionV>
                <wp:extent cx="1666875" cy="0"/>
                <wp:effectExtent l="0" t="0" r="0" b="0"/>
                <wp:wrapNone/>
                <wp:docPr id="554984051" name="Straight Connector 1"/>
                <wp:cNvGraphicFramePr/>
                <a:graphic xmlns:a="http://schemas.openxmlformats.org/drawingml/2006/main">
                  <a:graphicData uri="http://schemas.microsoft.com/office/word/2010/wordprocessingShape">
                    <wps:wsp>
                      <wps:cNvCnPr/>
                      <wps:spPr>
                        <a:xfrm>
                          <a:off x="0" y="0"/>
                          <a:ext cx="166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EEED9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7.7pt,18.2pt" to="298.9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uYmQEAAIgDAAAOAAAAZHJzL2Uyb0RvYy54bWysU9uO0zAQfUfiHyy/06QrUV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" strokecolor="black [3040]"/>
            </w:pict>
          </mc:Fallback>
        </mc:AlternateContent>
      </w:r>
    </w:p>
    <w:sectPr w:rsidR="002B496E" w:rsidRPr="00F62F71" w:rsidSect="00A2270A">
      <w:headerReference w:type="default" r:id="rId7"/>
      <w:pgSz w:w="11907" w:h="16840"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1FC34" w14:textId="77777777" w:rsidR="00076305" w:rsidRDefault="00076305" w:rsidP="00A2270A">
      <w:r>
        <w:separator/>
      </w:r>
    </w:p>
  </w:endnote>
  <w:endnote w:type="continuationSeparator" w:id="0">
    <w:p w14:paraId="05692ED6" w14:textId="77777777" w:rsidR="00076305" w:rsidRDefault="00076305" w:rsidP="00A2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311A5" w14:textId="77777777" w:rsidR="00076305" w:rsidRDefault="00076305" w:rsidP="00A2270A">
      <w:r>
        <w:separator/>
      </w:r>
    </w:p>
  </w:footnote>
  <w:footnote w:type="continuationSeparator" w:id="0">
    <w:p w14:paraId="3F814B0C" w14:textId="77777777" w:rsidR="00076305" w:rsidRDefault="00076305" w:rsidP="00A22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949128"/>
      <w:docPartObj>
        <w:docPartGallery w:val="Page Numbers (Top of Page)"/>
        <w:docPartUnique/>
      </w:docPartObj>
    </w:sdtPr>
    <w:sdtEndPr>
      <w:rPr>
        <w:noProof/>
      </w:rPr>
    </w:sdtEndPr>
    <w:sdtContent>
      <w:p w14:paraId="03ED3648" w14:textId="10AEA20C" w:rsidR="00A2270A" w:rsidRDefault="00A2270A">
        <w:pPr>
          <w:pStyle w:val="Header"/>
          <w:jc w:val="center"/>
        </w:pPr>
        <w:r>
          <w:fldChar w:fldCharType="begin"/>
        </w:r>
        <w:r>
          <w:instrText xml:space="preserve"> PAGE   \* MERGEFORMAT </w:instrText>
        </w:r>
        <w:r>
          <w:fldChar w:fldCharType="separate"/>
        </w:r>
        <w:r w:rsidR="00AF1154">
          <w:rPr>
            <w:noProof/>
          </w:rPr>
          <w:t>2</w:t>
        </w:r>
        <w:r>
          <w:rPr>
            <w:noProof/>
          </w:rPr>
          <w:fldChar w:fldCharType="end"/>
        </w:r>
      </w:p>
    </w:sdtContent>
  </w:sdt>
  <w:p w14:paraId="16FF88FC" w14:textId="77777777" w:rsidR="00A2270A" w:rsidRDefault="00A22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42E"/>
    <w:multiLevelType w:val="hybridMultilevel"/>
    <w:tmpl w:val="EC4E0CDA"/>
    <w:lvl w:ilvl="0" w:tplc="74EABB62">
      <w:start w:val="1"/>
      <w:numFmt w:val="decimal"/>
      <w:lvlText w:val="%1."/>
      <w:lvlJc w:val="left"/>
      <w:pPr>
        <w:ind w:left="644" w:hanging="360"/>
      </w:pPr>
      <w:rPr>
        <w:b/>
      </w:rPr>
    </w:lvl>
    <w:lvl w:ilvl="1" w:tplc="0C64AE40">
      <w:numFmt w:val="bullet"/>
      <w:lvlText w:val="-"/>
      <w:lvlJc w:val="left"/>
      <w:pPr>
        <w:ind w:left="1830" w:hanging="75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6B2B78"/>
    <w:multiLevelType w:val="hybridMultilevel"/>
    <w:tmpl w:val="71983384"/>
    <w:lvl w:ilvl="0" w:tplc="A9965828">
      <w:start w:val="5"/>
      <w:numFmt w:val="decimal"/>
      <w:lvlText w:val="(%1)"/>
      <w:lvlJc w:val="left"/>
      <w:pPr>
        <w:ind w:left="916" w:hanging="360"/>
      </w:pPr>
      <w:rPr>
        <w:rFonts w:hint="default"/>
        <w:i w:val="0"/>
        <w:iCs/>
        <w:color w:val="FF0000"/>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num w:numId="1" w16cid:durableId="804200705">
    <w:abstractNumId w:val="0"/>
  </w:num>
  <w:num w:numId="2" w16cid:durableId="1268655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627"/>
    <w:rsid w:val="0002672D"/>
    <w:rsid w:val="00027B7C"/>
    <w:rsid w:val="00031DAC"/>
    <w:rsid w:val="000607C6"/>
    <w:rsid w:val="000634ED"/>
    <w:rsid w:val="00065F90"/>
    <w:rsid w:val="00070609"/>
    <w:rsid w:val="00076305"/>
    <w:rsid w:val="00093503"/>
    <w:rsid w:val="000A1811"/>
    <w:rsid w:val="000C2E5D"/>
    <w:rsid w:val="000D56DC"/>
    <w:rsid w:val="000D68BB"/>
    <w:rsid w:val="0012535B"/>
    <w:rsid w:val="00130B24"/>
    <w:rsid w:val="00197323"/>
    <w:rsid w:val="001A56C4"/>
    <w:rsid w:val="001B7252"/>
    <w:rsid w:val="001B7B3E"/>
    <w:rsid w:val="001D0F9A"/>
    <w:rsid w:val="001D5364"/>
    <w:rsid w:val="001E5E1F"/>
    <w:rsid w:val="00200F39"/>
    <w:rsid w:val="00203945"/>
    <w:rsid w:val="00215114"/>
    <w:rsid w:val="00233B07"/>
    <w:rsid w:val="00241D34"/>
    <w:rsid w:val="00253C3C"/>
    <w:rsid w:val="00260289"/>
    <w:rsid w:val="00287D48"/>
    <w:rsid w:val="002A4A60"/>
    <w:rsid w:val="002A5661"/>
    <w:rsid w:val="002A7607"/>
    <w:rsid w:val="002A76C3"/>
    <w:rsid w:val="002B496E"/>
    <w:rsid w:val="002B6E8B"/>
    <w:rsid w:val="002D12CE"/>
    <w:rsid w:val="002D16A1"/>
    <w:rsid w:val="002E6402"/>
    <w:rsid w:val="00321457"/>
    <w:rsid w:val="003648C8"/>
    <w:rsid w:val="00370670"/>
    <w:rsid w:val="00371534"/>
    <w:rsid w:val="003743BA"/>
    <w:rsid w:val="0037790C"/>
    <w:rsid w:val="00460DBB"/>
    <w:rsid w:val="00460FE5"/>
    <w:rsid w:val="00463E1F"/>
    <w:rsid w:val="004701EE"/>
    <w:rsid w:val="00490A0B"/>
    <w:rsid w:val="004B4233"/>
    <w:rsid w:val="004B7A0D"/>
    <w:rsid w:val="004C3742"/>
    <w:rsid w:val="004E0B1F"/>
    <w:rsid w:val="004E6A9B"/>
    <w:rsid w:val="00501017"/>
    <w:rsid w:val="00505B3D"/>
    <w:rsid w:val="005179E3"/>
    <w:rsid w:val="005212BA"/>
    <w:rsid w:val="0053038B"/>
    <w:rsid w:val="00532C75"/>
    <w:rsid w:val="00534C33"/>
    <w:rsid w:val="00535AC0"/>
    <w:rsid w:val="005570A5"/>
    <w:rsid w:val="0057779A"/>
    <w:rsid w:val="00586C0D"/>
    <w:rsid w:val="00586F80"/>
    <w:rsid w:val="00590C8B"/>
    <w:rsid w:val="005A1178"/>
    <w:rsid w:val="005E34C8"/>
    <w:rsid w:val="005F7052"/>
    <w:rsid w:val="00673191"/>
    <w:rsid w:val="00696D10"/>
    <w:rsid w:val="006C5F7E"/>
    <w:rsid w:val="006E3E16"/>
    <w:rsid w:val="006F6445"/>
    <w:rsid w:val="006F7B61"/>
    <w:rsid w:val="00764AF8"/>
    <w:rsid w:val="00771CAA"/>
    <w:rsid w:val="007D3955"/>
    <w:rsid w:val="0080037D"/>
    <w:rsid w:val="00841BD7"/>
    <w:rsid w:val="0084514B"/>
    <w:rsid w:val="0085606F"/>
    <w:rsid w:val="00870EA8"/>
    <w:rsid w:val="008C5E5D"/>
    <w:rsid w:val="008E214C"/>
    <w:rsid w:val="0091155E"/>
    <w:rsid w:val="00915E20"/>
    <w:rsid w:val="00920705"/>
    <w:rsid w:val="00930CB2"/>
    <w:rsid w:val="00930E23"/>
    <w:rsid w:val="00955F38"/>
    <w:rsid w:val="0095658F"/>
    <w:rsid w:val="00987B69"/>
    <w:rsid w:val="009A4481"/>
    <w:rsid w:val="009A6FB6"/>
    <w:rsid w:val="00A2270A"/>
    <w:rsid w:val="00A22FAF"/>
    <w:rsid w:val="00A7531B"/>
    <w:rsid w:val="00A77BBC"/>
    <w:rsid w:val="00AE4CA3"/>
    <w:rsid w:val="00AF1154"/>
    <w:rsid w:val="00AF7734"/>
    <w:rsid w:val="00B20A90"/>
    <w:rsid w:val="00B34DA4"/>
    <w:rsid w:val="00B373A6"/>
    <w:rsid w:val="00B635EE"/>
    <w:rsid w:val="00B7763C"/>
    <w:rsid w:val="00BA3D85"/>
    <w:rsid w:val="00C029C5"/>
    <w:rsid w:val="00C43CA4"/>
    <w:rsid w:val="00C5245C"/>
    <w:rsid w:val="00C57865"/>
    <w:rsid w:val="00C63627"/>
    <w:rsid w:val="00CA1181"/>
    <w:rsid w:val="00CA423F"/>
    <w:rsid w:val="00CB033B"/>
    <w:rsid w:val="00CB0EE8"/>
    <w:rsid w:val="00CD0D37"/>
    <w:rsid w:val="00CE2B42"/>
    <w:rsid w:val="00CE5114"/>
    <w:rsid w:val="00D062EF"/>
    <w:rsid w:val="00D06B9B"/>
    <w:rsid w:val="00D07935"/>
    <w:rsid w:val="00D147D0"/>
    <w:rsid w:val="00D2516F"/>
    <w:rsid w:val="00D31C17"/>
    <w:rsid w:val="00D35DDD"/>
    <w:rsid w:val="00D47FC0"/>
    <w:rsid w:val="00D67C16"/>
    <w:rsid w:val="00D83766"/>
    <w:rsid w:val="00D9292A"/>
    <w:rsid w:val="00D94AD0"/>
    <w:rsid w:val="00DA6D1C"/>
    <w:rsid w:val="00DE7D97"/>
    <w:rsid w:val="00E04871"/>
    <w:rsid w:val="00E155BD"/>
    <w:rsid w:val="00E15FD0"/>
    <w:rsid w:val="00E35AF9"/>
    <w:rsid w:val="00E36974"/>
    <w:rsid w:val="00E60D0F"/>
    <w:rsid w:val="00E650CB"/>
    <w:rsid w:val="00EB340A"/>
    <w:rsid w:val="00ED4414"/>
    <w:rsid w:val="00F025CC"/>
    <w:rsid w:val="00F076FC"/>
    <w:rsid w:val="00F62F71"/>
    <w:rsid w:val="00F6484B"/>
    <w:rsid w:val="00F846D9"/>
    <w:rsid w:val="00F8515F"/>
    <w:rsid w:val="00FA458C"/>
    <w:rsid w:val="00FB2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A47C5"/>
  <w15:docId w15:val="{0321D687-ECCF-4AD8-9E86-6EFF2CCD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63C"/>
    <w:pPr>
      <w:spacing w:before="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title">
    <w:name w:val="news_title"/>
    <w:basedOn w:val="Normal"/>
    <w:rsid w:val="00B7763C"/>
    <w:pPr>
      <w:spacing w:before="100" w:beforeAutospacing="1" w:after="100" w:afterAutospacing="1"/>
    </w:pPr>
    <w:rPr>
      <w:sz w:val="24"/>
      <w:szCs w:val="24"/>
    </w:rPr>
  </w:style>
  <w:style w:type="paragraph" w:styleId="BodyTextIndent">
    <w:name w:val="Body Text Indent"/>
    <w:basedOn w:val="Normal"/>
    <w:link w:val="BodyTextIndentChar"/>
    <w:rsid w:val="002D16A1"/>
    <w:pPr>
      <w:ind w:firstLine="720"/>
      <w:jc w:val="both"/>
    </w:pPr>
    <w:rPr>
      <w:szCs w:val="24"/>
    </w:rPr>
  </w:style>
  <w:style w:type="character" w:customStyle="1" w:styleId="BodyTextIndentChar">
    <w:name w:val="Body Text Indent Char"/>
    <w:basedOn w:val="DefaultParagraphFont"/>
    <w:link w:val="BodyTextIndent"/>
    <w:rsid w:val="002D16A1"/>
    <w:rPr>
      <w:rFonts w:eastAsia="Times New Roman" w:cs="Times New Roman"/>
      <w:szCs w:val="24"/>
    </w:rPr>
  </w:style>
  <w:style w:type="paragraph" w:styleId="ListParagraph">
    <w:name w:val="List Paragraph"/>
    <w:basedOn w:val="Normal"/>
    <w:uiPriority w:val="34"/>
    <w:qFormat/>
    <w:rsid w:val="002D16A1"/>
    <w:pPr>
      <w:spacing w:after="200" w:line="276" w:lineRule="auto"/>
      <w:ind w:left="720"/>
      <w:contextualSpacing/>
    </w:pPr>
    <w:rPr>
      <w:rFonts w:eastAsia="Calibri"/>
      <w:szCs w:val="22"/>
    </w:rPr>
  </w:style>
  <w:style w:type="paragraph" w:customStyle="1" w:styleId="Default">
    <w:name w:val="Default"/>
    <w:rsid w:val="00AF7734"/>
    <w:pPr>
      <w:autoSpaceDE w:val="0"/>
      <w:autoSpaceDN w:val="0"/>
      <w:adjustRightInd w:val="0"/>
      <w:spacing w:before="0" w:line="240" w:lineRule="auto"/>
    </w:pPr>
    <w:rPr>
      <w:rFonts w:eastAsia="Calibri" w:cs="Times New Roman"/>
      <w:color w:val="000000"/>
      <w:sz w:val="24"/>
      <w:szCs w:val="24"/>
    </w:rPr>
  </w:style>
  <w:style w:type="paragraph" w:styleId="Header">
    <w:name w:val="header"/>
    <w:basedOn w:val="Normal"/>
    <w:link w:val="HeaderChar"/>
    <w:uiPriority w:val="99"/>
    <w:unhideWhenUsed/>
    <w:rsid w:val="00A2270A"/>
    <w:pPr>
      <w:tabs>
        <w:tab w:val="center" w:pos="4680"/>
        <w:tab w:val="right" w:pos="9360"/>
      </w:tabs>
    </w:pPr>
  </w:style>
  <w:style w:type="character" w:customStyle="1" w:styleId="HeaderChar">
    <w:name w:val="Header Char"/>
    <w:basedOn w:val="DefaultParagraphFont"/>
    <w:link w:val="Header"/>
    <w:uiPriority w:val="99"/>
    <w:rsid w:val="00A2270A"/>
    <w:rPr>
      <w:rFonts w:eastAsia="Times New Roman" w:cs="Times New Roman"/>
      <w:szCs w:val="28"/>
    </w:rPr>
  </w:style>
  <w:style w:type="paragraph" w:styleId="Footer">
    <w:name w:val="footer"/>
    <w:basedOn w:val="Normal"/>
    <w:link w:val="FooterChar"/>
    <w:uiPriority w:val="99"/>
    <w:unhideWhenUsed/>
    <w:rsid w:val="00A2270A"/>
    <w:pPr>
      <w:tabs>
        <w:tab w:val="center" w:pos="4680"/>
        <w:tab w:val="right" w:pos="9360"/>
      </w:tabs>
    </w:pPr>
  </w:style>
  <w:style w:type="character" w:customStyle="1" w:styleId="FooterChar">
    <w:name w:val="Footer Char"/>
    <w:basedOn w:val="DefaultParagraphFont"/>
    <w:link w:val="Footer"/>
    <w:uiPriority w:val="99"/>
    <w:rsid w:val="00A2270A"/>
    <w:rPr>
      <w:rFonts w:eastAsia="Times New Roman" w:cs="Times New Roman"/>
      <w:szCs w:val="28"/>
    </w:rPr>
  </w:style>
  <w:style w:type="character" w:customStyle="1" w:styleId="Vnbnnidung3">
    <w:name w:val="Văn bản nội dung (3)_"/>
    <w:link w:val="Vnbnnidung30"/>
    <w:locked/>
    <w:rsid w:val="00F6484B"/>
    <w:rPr>
      <w:b/>
      <w:bCs/>
      <w:sz w:val="17"/>
      <w:szCs w:val="17"/>
      <w:shd w:val="clear" w:color="auto" w:fill="FFFFFF"/>
    </w:rPr>
  </w:style>
  <w:style w:type="paragraph" w:customStyle="1" w:styleId="Vnbnnidung30">
    <w:name w:val="Văn bản nội dung (3)"/>
    <w:basedOn w:val="Normal"/>
    <w:link w:val="Vnbnnidung3"/>
    <w:rsid w:val="00F6484B"/>
    <w:pPr>
      <w:widowControl w:val="0"/>
      <w:shd w:val="clear" w:color="auto" w:fill="FFFFFF"/>
      <w:spacing w:line="0" w:lineRule="atLeast"/>
      <w:ind w:firstLine="520"/>
      <w:jc w:val="both"/>
    </w:pPr>
    <w:rPr>
      <w:rFonts w:eastAsiaTheme="minorHAnsi" w:cstheme="minorBidi"/>
      <w:b/>
      <w:bCs/>
      <w:sz w:val="17"/>
      <w:szCs w:val="17"/>
      <w:shd w:val="clear" w:color="auto" w:fill="FFFFFF"/>
    </w:rPr>
  </w:style>
  <w:style w:type="character" w:customStyle="1" w:styleId="Vnbnnidung22">
    <w:name w:val="Văn bản nội dung (2)2"/>
    <w:rsid w:val="00F6484B"/>
    <w:rPr>
      <w:rFonts w:ascii="Times New Roman" w:hAnsi="Times New Roman" w:cs="Times New Roman" w:hint="default"/>
      <w:strike w:val="0"/>
      <w:dstrike w:val="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pro003</dc:creator>
  <cp:lastModifiedBy>pro003</cp:lastModifiedBy>
  <cp:revision>7</cp:revision>
  <cp:lastPrinted>2024-12-24T06:37:00Z</cp:lastPrinted>
  <dcterms:created xsi:type="dcterms:W3CDTF">2024-12-23T09:24:00Z</dcterms:created>
  <dcterms:modified xsi:type="dcterms:W3CDTF">2024-12-24T06:38:00Z</dcterms:modified>
</cp:coreProperties>
</file>